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A985E10" w:rsidR="00152A13" w:rsidRPr="001F4651" w:rsidRDefault="001F4651" w:rsidP="00152A13">
      <w:pPr>
        <w:pStyle w:val="Cita"/>
        <w:rPr>
          <w:rFonts w:ascii="Tahoma" w:hAnsi="Tahoma" w:cs="Tahoma"/>
          <w:bCs/>
          <w:i w:val="0"/>
          <w:color w:val="805085"/>
          <w:sz w:val="40"/>
          <w:szCs w:val="40"/>
        </w:rPr>
      </w:pPr>
      <w:r w:rsidRPr="001F4651">
        <w:rPr>
          <w:rFonts w:ascii="Tahoma" w:hAnsi="Tahoma" w:cs="Tahoma"/>
          <w:bCs/>
          <w:i w:val="0"/>
          <w:color w:val="805085"/>
          <w:sz w:val="40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5777D" w:rsidRDefault="00527FC7" w:rsidP="0045777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8031DF2" w:rsidR="00527FC7" w:rsidRPr="001F4651" w:rsidRDefault="00527FC7" w:rsidP="001F465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  <w:u w:val="single"/>
              </w:rPr>
            </w:pPr>
            <w:r w:rsidRPr="001F4651">
              <w:rPr>
                <w:rFonts w:ascii="Tahoma" w:hAnsi="Tahoma" w:cs="Tahoma"/>
                <w:szCs w:val="24"/>
                <w:u w:val="single"/>
              </w:rPr>
              <w:t>Nombre</w:t>
            </w:r>
            <w:r w:rsidR="00A852D5" w:rsidRPr="001F4651">
              <w:rPr>
                <w:rFonts w:ascii="Tahoma" w:hAnsi="Tahoma" w:cs="Tahoma"/>
                <w:szCs w:val="24"/>
                <w:u w:val="single"/>
              </w:rPr>
              <w:t>:</w:t>
            </w:r>
            <w:r w:rsidR="001E2C65" w:rsidRPr="00FD680C">
              <w:rPr>
                <w:rFonts w:ascii="Tahoma" w:hAnsi="Tahoma" w:cs="Tahoma"/>
                <w:szCs w:val="24"/>
              </w:rPr>
              <w:t xml:space="preserve"> </w:t>
            </w:r>
            <w:r w:rsidR="0045777D" w:rsidRPr="00FD680C">
              <w:rPr>
                <w:rFonts w:ascii="Tahoma" w:hAnsi="Tahoma" w:cs="Tahoma"/>
                <w:szCs w:val="24"/>
              </w:rPr>
              <w:t>Víctor Hugo Duarte García</w:t>
            </w:r>
          </w:p>
          <w:p w14:paraId="1E468EA3" w14:textId="77777777" w:rsidR="001F4651" w:rsidRPr="00996E93" w:rsidRDefault="001F4651" w:rsidP="001F465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3DACBF9" w14:textId="77777777" w:rsidR="001F4651" w:rsidRPr="00856508" w:rsidRDefault="001F4651" w:rsidP="001F465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E7C962F" w:rsidR="0045777D" w:rsidRPr="00856508" w:rsidRDefault="0045777D" w:rsidP="0045777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03D944E" w:rsidR="00BE4E1F" w:rsidRPr="001F465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5777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5777D" w:rsidRPr="001F4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Ciencias de la Comunicación y Periodismo</w:t>
            </w:r>
          </w:p>
          <w:p w14:paraId="3E0D423A" w14:textId="5FBEA7F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5777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5777D" w:rsidRPr="001F4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2011-2015</w:t>
            </w:r>
          </w:p>
          <w:p w14:paraId="06ED73B5" w14:textId="456F4050" w:rsidR="00900297" w:rsidRPr="001F4651" w:rsidRDefault="00BA3E7F" w:rsidP="0045777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5777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5777D" w:rsidRPr="001F4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 (</w:t>
            </w:r>
            <w:proofErr w:type="spellStart"/>
            <w:r w:rsidR="0045777D" w:rsidRPr="001F4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</w:t>
            </w:r>
            <w:proofErr w:type="spellEnd"/>
            <w:r w:rsidR="0045777D" w:rsidRPr="001F4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de Ciencias Políticas y Sociales)</w:t>
            </w:r>
          </w:p>
          <w:p w14:paraId="12688D69" w14:textId="1306CCDA" w:rsidR="0045777D" w:rsidRPr="00856508" w:rsidRDefault="0045777D" w:rsidP="0045777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5777D" w:rsidRDefault="00AA1544" w:rsidP="00564264">
            <w:pPr>
              <w:jc w:val="both"/>
              <w:rPr>
                <w:rFonts w:ascii="Tahoma" w:hAnsi="Tahoma" w:cs="Tahoma"/>
                <w:b/>
                <w:szCs w:val="28"/>
              </w:rPr>
            </w:pPr>
          </w:p>
          <w:p w14:paraId="55869CBF" w14:textId="725D8352" w:rsidR="008C34DF" w:rsidRPr="001F4651" w:rsidRDefault="00BA3E7F" w:rsidP="00552D21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  <w:r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Empresa</w:t>
            </w:r>
            <w:r w:rsidR="0045777D"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proofErr w:type="spellStart"/>
            <w:r w:rsidR="0045777D"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Forticlean</w:t>
            </w:r>
            <w:proofErr w:type="spellEnd"/>
            <w:r w:rsidR="0045777D"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 Torreón</w:t>
            </w:r>
          </w:p>
          <w:p w14:paraId="28383F74" w14:textId="0883D621" w:rsidR="00BA3E7F" w:rsidRPr="001F4651" w:rsidRDefault="00BA3E7F" w:rsidP="00552D21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  <w:r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Periodo</w:t>
            </w:r>
            <w:r w:rsidR="0045777D"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proofErr w:type="gramStart"/>
            <w:r w:rsidR="0045777D"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Septiembre</w:t>
            </w:r>
            <w:proofErr w:type="gramEnd"/>
            <w:r w:rsidR="0045777D"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 2022 – Mayo 2024</w:t>
            </w:r>
          </w:p>
          <w:p w14:paraId="065F59DB" w14:textId="44BA74D9" w:rsidR="00BA3E7F" w:rsidRPr="001F4651" w:rsidRDefault="00BA3E7F" w:rsidP="0045777D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  <w:r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Cargo</w:t>
            </w:r>
            <w:r w:rsidR="0045777D" w:rsidRPr="001F465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: Encargado de redes y marketing</w:t>
            </w:r>
          </w:p>
          <w:p w14:paraId="09F05F26" w14:textId="36200B54" w:rsidR="0045777D" w:rsidRPr="00AA1544" w:rsidRDefault="0045777D" w:rsidP="004577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8FB7" w14:textId="77777777" w:rsidR="005C2498" w:rsidRDefault="005C2498" w:rsidP="00527FC7">
      <w:pPr>
        <w:spacing w:after="0" w:line="240" w:lineRule="auto"/>
      </w:pPr>
      <w:r>
        <w:separator/>
      </w:r>
    </w:p>
  </w:endnote>
  <w:endnote w:type="continuationSeparator" w:id="0">
    <w:p w14:paraId="6769AE43" w14:textId="77777777" w:rsidR="005C2498" w:rsidRDefault="005C249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04CD" w14:textId="77777777" w:rsidR="005C2498" w:rsidRDefault="005C2498" w:rsidP="00527FC7">
      <w:pPr>
        <w:spacing w:after="0" w:line="240" w:lineRule="auto"/>
      </w:pPr>
      <w:r>
        <w:separator/>
      </w:r>
    </w:p>
  </w:footnote>
  <w:footnote w:type="continuationSeparator" w:id="0">
    <w:p w14:paraId="238B9710" w14:textId="77777777" w:rsidR="005C2498" w:rsidRDefault="005C249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134595">
    <w:abstractNumId w:val="7"/>
  </w:num>
  <w:num w:numId="2" w16cid:durableId="773324803">
    <w:abstractNumId w:val="7"/>
  </w:num>
  <w:num w:numId="3" w16cid:durableId="590086483">
    <w:abstractNumId w:val="6"/>
  </w:num>
  <w:num w:numId="4" w16cid:durableId="596640863">
    <w:abstractNumId w:val="5"/>
  </w:num>
  <w:num w:numId="5" w16cid:durableId="1863744849">
    <w:abstractNumId w:val="2"/>
  </w:num>
  <w:num w:numId="6" w16cid:durableId="2067797221">
    <w:abstractNumId w:val="3"/>
  </w:num>
  <w:num w:numId="7" w16cid:durableId="1695615763">
    <w:abstractNumId w:val="4"/>
  </w:num>
  <w:num w:numId="8" w16cid:durableId="2125152393">
    <w:abstractNumId w:val="1"/>
  </w:num>
  <w:num w:numId="9" w16cid:durableId="16390691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2210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4651"/>
    <w:rsid w:val="00221C8E"/>
    <w:rsid w:val="0023516C"/>
    <w:rsid w:val="002652E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5777D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2498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3D3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2502"/>
    <w:rsid w:val="00F2497D"/>
    <w:rsid w:val="00F333C9"/>
    <w:rsid w:val="00F51626"/>
    <w:rsid w:val="00F966AF"/>
    <w:rsid w:val="00FA1FBB"/>
    <w:rsid w:val="00FD680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2024-06-02T16:15:00Z</dcterms:modified>
</cp:coreProperties>
</file>